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212E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212E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8F3AB7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70</w:t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</w:r>
      <w:r w:rsidR="00F16CC3">
        <w:rPr>
          <w:rFonts w:ascii="Palatino Linotype" w:hAnsi="Palatino Linotype" w:cs="Tahoma"/>
          <w:sz w:val="24"/>
          <w:szCs w:val="24"/>
        </w:rPr>
        <w:tab/>
        <w:t>06/12</w:t>
      </w:r>
      <w:r w:rsidR="00596A3F">
        <w:rPr>
          <w:rFonts w:ascii="Palatino Linotype" w:hAnsi="Palatino Linotype" w:cs="Tahoma"/>
          <w:sz w:val="24"/>
          <w:szCs w:val="24"/>
        </w:rPr>
        <w:t>/2017</w:t>
      </w: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421E3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Collegio Area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F16CC3">
        <w:rPr>
          <w:rFonts w:ascii="Calibri" w:hAnsi="Calibri" w:cs="Arial"/>
          <w:b/>
          <w:bCs/>
          <w:sz w:val="24"/>
          <w:szCs w:val="24"/>
        </w:rPr>
        <w:t>12 dicembre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9B5118">
        <w:rPr>
          <w:rFonts w:ascii="Calibri" w:hAnsi="Calibri" w:cs="Arial"/>
          <w:bCs/>
          <w:sz w:val="24"/>
          <w:szCs w:val="24"/>
        </w:rPr>
        <w:t>15.30 alle ore 16.30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 Collegio d’Area Secondaria</w:t>
      </w:r>
      <w:r w:rsidR="00F16CC3">
        <w:rPr>
          <w:rFonts w:ascii="Calibri" w:hAnsi="Calibri" w:cs="Arial"/>
          <w:bCs/>
          <w:sz w:val="24"/>
          <w:szCs w:val="24"/>
        </w:rPr>
        <w:t xml:space="preserve"> con il seguente </w:t>
      </w:r>
      <w:proofErr w:type="spellStart"/>
      <w:r w:rsidR="00F16CC3">
        <w:rPr>
          <w:rFonts w:ascii="Calibri" w:hAnsi="Calibri" w:cs="Arial"/>
          <w:bCs/>
          <w:sz w:val="24"/>
          <w:szCs w:val="24"/>
        </w:rPr>
        <w:t>o.g</w:t>
      </w:r>
      <w:proofErr w:type="spellEnd"/>
      <w:r w:rsidR="00F16CC3">
        <w:rPr>
          <w:rFonts w:ascii="Calibri" w:hAnsi="Calibri" w:cs="Arial"/>
          <w:bCs/>
          <w:sz w:val="24"/>
          <w:szCs w:val="24"/>
        </w:rPr>
        <w:t>.:</w:t>
      </w:r>
    </w:p>
    <w:p w:rsidR="00F16CC3" w:rsidRPr="007212E2" w:rsidRDefault="00F16CC3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piano</w:t>
      </w:r>
      <w:proofErr w:type="gramEnd"/>
      <w:r w:rsidR="00C92D1D" w:rsidRPr="00F16CC3">
        <w:rPr>
          <w:rFonts w:ascii="Calibri" w:hAnsi="Calibri" w:cs="Arial"/>
          <w:bCs/>
          <w:sz w:val="24"/>
          <w:szCs w:val="24"/>
        </w:rPr>
        <w:t xml:space="preserve"> </w:t>
      </w:r>
      <w:r w:rsidR="00F421E3" w:rsidRPr="00F16CC3">
        <w:rPr>
          <w:rFonts w:ascii="Calibri" w:hAnsi="Calibri" w:cs="Arial"/>
          <w:bCs/>
          <w:sz w:val="24"/>
          <w:szCs w:val="24"/>
        </w:rPr>
        <w:t>uscite e viaggi d’istruzione</w:t>
      </w:r>
      <w:r w:rsidR="00442B15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F16CC3" w:rsidRPr="00F16CC3" w:rsidRDefault="00177BAB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Calibri" w:hAnsi="Calibri" w:cs="Arial"/>
          <w:bCs/>
          <w:sz w:val="24"/>
          <w:szCs w:val="24"/>
        </w:rPr>
        <w:t>ampliamento</w:t>
      </w:r>
      <w:proofErr w:type="gramEnd"/>
      <w:r w:rsidR="00F16CC3">
        <w:rPr>
          <w:rFonts w:ascii="Calibri" w:hAnsi="Calibri" w:cs="Arial"/>
          <w:bCs/>
          <w:sz w:val="24"/>
          <w:szCs w:val="24"/>
        </w:rPr>
        <w:t xml:space="preserve"> </w:t>
      </w:r>
      <w:r w:rsidR="00442B15" w:rsidRPr="00F16CC3">
        <w:rPr>
          <w:rFonts w:ascii="Calibri" w:hAnsi="Calibri" w:cs="Arial"/>
          <w:bCs/>
          <w:sz w:val="24"/>
          <w:szCs w:val="24"/>
        </w:rPr>
        <w:t>offerta formativa 2017/18</w:t>
      </w:r>
      <w:r w:rsidR="00F16CC3">
        <w:rPr>
          <w:rFonts w:ascii="Calibri" w:hAnsi="Calibri" w:cs="Arial"/>
          <w:bCs/>
          <w:sz w:val="24"/>
          <w:szCs w:val="24"/>
        </w:rPr>
        <w:t>: progetto ‘Murales Levi’ e recupero matematica classi prime</w:t>
      </w:r>
    </w:p>
    <w:p w:rsidR="00F16CC3" w:rsidRPr="00F16CC3" w:rsidRDefault="00F16CC3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integrazioni</w:t>
      </w:r>
      <w:proofErr w:type="gramEnd"/>
      <w:r>
        <w:rPr>
          <w:rFonts w:ascii="Calibri" w:hAnsi="Calibri" w:cs="Arial"/>
          <w:bCs/>
          <w:sz w:val="24"/>
          <w:szCs w:val="24"/>
        </w:rPr>
        <w:t>/variazioni Coordinatori/Segretari</w:t>
      </w:r>
    </w:p>
    <w:p w:rsidR="00F16CC3" w:rsidRPr="00F16CC3" w:rsidRDefault="00F16CC3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presentazione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indicatori comportamento e voci che comporranno giudizio complessivo di ogni alunno/a su sche</w:t>
      </w:r>
      <w:r w:rsidR="00177BAB">
        <w:rPr>
          <w:rFonts w:ascii="Calibri" w:hAnsi="Calibri" w:cs="Arial"/>
          <w:bCs/>
          <w:sz w:val="24"/>
          <w:szCs w:val="24"/>
        </w:rPr>
        <w:t>da di valutazione</w:t>
      </w:r>
      <w:r>
        <w:rPr>
          <w:rFonts w:ascii="Calibri" w:hAnsi="Calibri" w:cs="Arial"/>
          <w:bCs/>
          <w:sz w:val="24"/>
          <w:szCs w:val="24"/>
        </w:rPr>
        <w:t xml:space="preserve"> primo quadrimestre</w:t>
      </w:r>
    </w:p>
    <w:p w:rsidR="00F16CC3" w:rsidRPr="00F16CC3" w:rsidRDefault="00F16CC3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nuove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modalità</w:t>
      </w:r>
      <w:r w:rsidR="00177BAB">
        <w:rPr>
          <w:rFonts w:ascii="Calibri" w:hAnsi="Calibri" w:cs="Arial"/>
          <w:bCs/>
          <w:sz w:val="24"/>
          <w:szCs w:val="24"/>
        </w:rPr>
        <w:t xml:space="preserve"> Invalsi</w:t>
      </w:r>
    </w:p>
    <w:p w:rsidR="007212E2" w:rsidRPr="007212E2" w:rsidRDefault="00F16CC3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Presentazione certificato ministeriale delle competenze Esame di Stato</w:t>
      </w:r>
    </w:p>
    <w:p w:rsidR="00C92D1D" w:rsidRPr="00F16CC3" w:rsidRDefault="007212E2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Varie ed eventuali</w:t>
      </w:r>
      <w:r w:rsidR="00F16CC3">
        <w:rPr>
          <w:rFonts w:ascii="Calibri" w:hAnsi="Calibri" w:cs="Arial"/>
          <w:bCs/>
          <w:sz w:val="24"/>
          <w:szCs w:val="24"/>
        </w:rPr>
        <w:t xml:space="preserve"> </w:t>
      </w:r>
      <w:r w:rsidR="00F421E3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(Prof.ssa</w:t>
      </w:r>
      <w:r w:rsidR="00F16CC3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916"/>
    <w:multiLevelType w:val="hybridMultilevel"/>
    <w:tmpl w:val="43709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77BAB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232C2"/>
    <w:rsid w:val="00442B15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212E2"/>
    <w:rsid w:val="007A6A0D"/>
    <w:rsid w:val="007D111D"/>
    <w:rsid w:val="007D6D7E"/>
    <w:rsid w:val="007F7AE9"/>
    <w:rsid w:val="008763D6"/>
    <w:rsid w:val="008E7B66"/>
    <w:rsid w:val="008F3AB7"/>
    <w:rsid w:val="00913A85"/>
    <w:rsid w:val="009474C8"/>
    <w:rsid w:val="00947991"/>
    <w:rsid w:val="00950EDD"/>
    <w:rsid w:val="0099293E"/>
    <w:rsid w:val="009B096B"/>
    <w:rsid w:val="009B5118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16CC3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2017-10-17T09:16:00Z</cp:lastPrinted>
  <dcterms:created xsi:type="dcterms:W3CDTF">2017-12-06T07:37:00Z</dcterms:created>
  <dcterms:modified xsi:type="dcterms:W3CDTF">2017-12-06T09:10:00Z</dcterms:modified>
</cp:coreProperties>
</file>